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E6" w:rsidRPr="003C2B3E" w:rsidRDefault="00473AE6" w:rsidP="00473AE6">
      <w:pPr>
        <w:pStyle w:val="30"/>
        <w:shd w:val="clear" w:color="auto" w:fill="auto"/>
        <w:spacing w:after="139" w:line="240" w:lineRule="exact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Отчет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об итогах работы </w:t>
      </w:r>
      <w:r w:rsidR="008000AA" w:rsidRPr="003C2B3E">
        <w:rPr>
          <w:rFonts w:ascii="PT Astra Serif" w:hAnsi="PT Astra Serif"/>
          <w:color w:val="000000"/>
          <w:sz w:val="26"/>
          <w:szCs w:val="26"/>
        </w:rPr>
        <w:t>с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обращениями граждан, поступившими в</w:t>
      </w:r>
      <w:r w:rsidRPr="003C2B3E">
        <w:rPr>
          <w:rFonts w:ascii="PT Astra Serif" w:hAnsi="PT Astra Serif"/>
          <w:color w:val="000000"/>
          <w:sz w:val="26"/>
          <w:szCs w:val="26"/>
        </w:rPr>
        <w:br/>
        <w:t xml:space="preserve">Министерство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 xml:space="preserve">молодежной политики и спорта 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sz w:val="26"/>
          <w:szCs w:val="26"/>
        </w:rPr>
        <w:t>за 202</w:t>
      </w:r>
      <w:r w:rsidR="00BA7210">
        <w:rPr>
          <w:rFonts w:ascii="PT Astra Serif" w:hAnsi="PT Astra Serif"/>
          <w:sz w:val="26"/>
          <w:szCs w:val="26"/>
        </w:rPr>
        <w:t>4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год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sz w:val="26"/>
          <w:szCs w:val="26"/>
        </w:rPr>
      </w:pPr>
    </w:p>
    <w:p w:rsidR="00473AE6" w:rsidRPr="003C2B3E" w:rsidRDefault="00473AE6" w:rsidP="00473AE6">
      <w:pPr>
        <w:pStyle w:val="20"/>
        <w:shd w:val="clear" w:color="auto" w:fill="auto"/>
        <w:ind w:firstLine="56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Работа с обращениями граждан в Министерстве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>молодежной политики и спорта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 осуществляется в соответствии с:</w:t>
      </w:r>
    </w:p>
    <w:p w:rsidR="00473AE6" w:rsidRPr="003C2B3E" w:rsidRDefault="00473AE6" w:rsidP="00473AE6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ind w:firstLine="56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Федеральным Законом от 02.05.2006</w:t>
      </w:r>
      <w:r w:rsidR="0029053B" w:rsidRPr="003C2B3E">
        <w:rPr>
          <w:rFonts w:ascii="PT Astra Serif" w:hAnsi="PT Astra Serif"/>
          <w:color w:val="000000"/>
          <w:sz w:val="26"/>
          <w:szCs w:val="26"/>
        </w:rPr>
        <w:t xml:space="preserve"> г.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№ 59-ФЗ «О порядке рассмотрения обращений граждан Российской Федерации»;</w:t>
      </w:r>
    </w:p>
    <w:p w:rsidR="004D00D0" w:rsidRPr="003C2B3E" w:rsidRDefault="004D00D0" w:rsidP="004D00D0">
      <w:pPr>
        <w:pStyle w:val="20"/>
        <w:numPr>
          <w:ilvl w:val="0"/>
          <w:numId w:val="1"/>
        </w:numPr>
        <w:shd w:val="clear" w:color="auto" w:fill="auto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Все обращения, поступившие в Министерство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>молодежной политики и спорта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 в письменной форме, в форме электронных сообщений, индивидуальные и коллективные обращения граждан зарегистрированы в установленном законодательством порядке и своевременно рассмотрены.</w:t>
      </w:r>
    </w:p>
    <w:p w:rsidR="004D00D0" w:rsidRPr="003C2B3E" w:rsidRDefault="004D00D0" w:rsidP="004D00D0">
      <w:pPr>
        <w:pStyle w:val="20"/>
        <w:numPr>
          <w:ilvl w:val="0"/>
          <w:numId w:val="1"/>
        </w:numPr>
        <w:shd w:val="clear" w:color="auto" w:fill="auto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Обращения граждан рассматриваются в соответствии со сроками, определенными федеральным законодательством.</w:t>
      </w:r>
    </w:p>
    <w:p w:rsidR="00473AE6" w:rsidRPr="003C2B3E" w:rsidRDefault="00473AE6" w:rsidP="00473AE6">
      <w:pPr>
        <w:pStyle w:val="20"/>
        <w:shd w:val="clear" w:color="auto" w:fill="auto"/>
        <w:ind w:firstLine="68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Одной из главных задач при организации работы с обращениями граждан является принятие мер </w:t>
      </w:r>
      <w:r w:rsidR="008000AA" w:rsidRPr="003C2B3E">
        <w:rPr>
          <w:rFonts w:ascii="PT Astra Serif" w:hAnsi="PT Astra Serif"/>
          <w:color w:val="000000"/>
          <w:sz w:val="26"/>
          <w:szCs w:val="26"/>
        </w:rPr>
        <w:t>п</w:t>
      </w:r>
      <w:r w:rsidRPr="003C2B3E">
        <w:rPr>
          <w:rFonts w:ascii="PT Astra Serif" w:hAnsi="PT Astra Serif"/>
          <w:color w:val="000000"/>
          <w:sz w:val="26"/>
          <w:szCs w:val="26"/>
        </w:rPr>
        <w:t>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473AE6" w:rsidRPr="003C2B3E" w:rsidRDefault="00473AE6" w:rsidP="00024F8A">
      <w:pPr>
        <w:pStyle w:val="20"/>
        <w:shd w:val="clear" w:color="auto" w:fill="auto"/>
        <w:ind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В 20</w:t>
      </w:r>
      <w:r w:rsidR="001621B6" w:rsidRPr="003C2B3E">
        <w:rPr>
          <w:rFonts w:ascii="PT Astra Serif" w:hAnsi="PT Astra Serif"/>
          <w:color w:val="000000"/>
          <w:sz w:val="26"/>
          <w:szCs w:val="26"/>
        </w:rPr>
        <w:t>2</w:t>
      </w:r>
      <w:r w:rsidR="00FD2831" w:rsidRPr="003C2B3E">
        <w:rPr>
          <w:rFonts w:ascii="PT Astra Serif" w:hAnsi="PT Astra Serif"/>
          <w:color w:val="000000"/>
          <w:sz w:val="26"/>
          <w:szCs w:val="26"/>
        </w:rPr>
        <w:t>5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году в Министерство поступил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о </w:t>
      </w:r>
      <w:r w:rsidR="00BA7210">
        <w:rPr>
          <w:rFonts w:ascii="PT Astra Serif" w:hAnsi="PT Astra Serif"/>
          <w:color w:val="000000"/>
          <w:sz w:val="26"/>
          <w:szCs w:val="26"/>
        </w:rPr>
        <w:t>37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 обращени</w:t>
      </w:r>
      <w:r w:rsidR="00E9393E" w:rsidRPr="002009B8">
        <w:rPr>
          <w:rFonts w:ascii="PT Astra Serif" w:hAnsi="PT Astra Serif"/>
          <w:color w:val="000000"/>
          <w:sz w:val="26"/>
          <w:szCs w:val="26"/>
        </w:rPr>
        <w:t>й</w:t>
      </w:r>
      <w:r w:rsidR="000F1B21" w:rsidRPr="002009B8">
        <w:rPr>
          <w:rFonts w:ascii="PT Astra Serif" w:hAnsi="PT Astra Serif"/>
          <w:color w:val="000000"/>
          <w:sz w:val="26"/>
          <w:szCs w:val="26"/>
        </w:rPr>
        <w:t xml:space="preserve">. Из них 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посредством электронной почты - </w:t>
      </w:r>
      <w:r w:rsidR="002009B8" w:rsidRPr="002009B8">
        <w:rPr>
          <w:rFonts w:ascii="PT Astra Serif" w:hAnsi="PT Astra Serif"/>
          <w:color w:val="000000"/>
          <w:sz w:val="26"/>
          <w:szCs w:val="26"/>
        </w:rPr>
        <w:t>3</w:t>
      </w:r>
      <w:r w:rsidR="00BA7210">
        <w:rPr>
          <w:rFonts w:ascii="PT Astra Serif" w:hAnsi="PT Astra Serif"/>
          <w:color w:val="000000"/>
          <w:sz w:val="26"/>
          <w:szCs w:val="26"/>
        </w:rPr>
        <w:t>7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, на сайт Министерства </w:t>
      </w:r>
      <w:r w:rsidR="00024F8A" w:rsidRPr="002009B8">
        <w:rPr>
          <w:rFonts w:ascii="PT Astra Serif" w:hAnsi="PT Astra Serif"/>
          <w:color w:val="000000"/>
          <w:sz w:val="26"/>
          <w:szCs w:val="26"/>
        </w:rPr>
        <w:t>о</w:t>
      </w:r>
      <w:r w:rsidRPr="002009B8">
        <w:rPr>
          <w:rFonts w:ascii="PT Astra Serif" w:hAnsi="PT Astra Serif"/>
          <w:color w:val="000000"/>
          <w:sz w:val="26"/>
          <w:szCs w:val="26"/>
        </w:rPr>
        <w:t>бращений</w:t>
      </w:r>
      <w:r w:rsidR="00863C5D" w:rsidRPr="002009B8">
        <w:rPr>
          <w:rFonts w:ascii="PT Astra Serif" w:hAnsi="PT Astra Serif"/>
          <w:color w:val="000000"/>
          <w:sz w:val="26"/>
          <w:szCs w:val="26"/>
        </w:rPr>
        <w:t xml:space="preserve"> не поступило</w:t>
      </w:r>
      <w:bookmarkStart w:id="0" w:name="_GoBack"/>
      <w:bookmarkEnd w:id="0"/>
      <w:r w:rsidRPr="002009B8">
        <w:rPr>
          <w:rFonts w:ascii="PT Astra Serif" w:hAnsi="PT Astra Serif"/>
          <w:color w:val="000000"/>
          <w:sz w:val="26"/>
          <w:szCs w:val="26"/>
        </w:rPr>
        <w:t>.</w:t>
      </w:r>
    </w:p>
    <w:p w:rsidR="00473AE6" w:rsidRPr="003C2B3E" w:rsidRDefault="00473AE6" w:rsidP="00024F8A">
      <w:pPr>
        <w:pStyle w:val="20"/>
        <w:shd w:val="clear" w:color="auto" w:fill="auto"/>
        <w:ind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Основные вопросы обращений граждан в Министерство:</w:t>
      </w:r>
    </w:p>
    <w:p w:rsidR="002009B8" w:rsidRPr="002009B8" w:rsidRDefault="003C2B3E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Строительство новых спортивных объектов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2009B8" w:rsidRPr="002009B8" w:rsidRDefault="002009B8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Реконструкция  и</w:t>
      </w:r>
      <w:proofErr w:type="gramEnd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капитальный ремонт действующих спортивных объектов;</w:t>
      </w:r>
    </w:p>
    <w:p w:rsidR="00E9393E" w:rsidRPr="003C2B3E" w:rsidRDefault="002009B8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proofErr w:type="gramStart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Улучшение </w:t>
      </w:r>
      <w:r w:rsidR="003C2B3E" w:rsidRPr="003C2B3E">
        <w:rPr>
          <w:rFonts w:ascii="PT Astra Serif" w:hAnsi="PT Astra Serif"/>
          <w:sz w:val="26"/>
          <w:szCs w:val="26"/>
        </w:rPr>
        <w:t xml:space="preserve"> </w:t>
      </w:r>
      <w:r w:rsidR="00E9393E" w:rsidRPr="003C2B3E">
        <w:rPr>
          <w:rFonts w:ascii="PT Astra Serif" w:hAnsi="PT Astra Serif"/>
          <w:sz w:val="26"/>
          <w:szCs w:val="26"/>
        </w:rPr>
        <w:t>услови</w:t>
      </w:r>
      <w:r>
        <w:rPr>
          <w:rFonts w:ascii="PT Astra Serif" w:hAnsi="PT Astra Serif"/>
          <w:sz w:val="26"/>
          <w:szCs w:val="26"/>
        </w:rPr>
        <w:t>й</w:t>
      </w:r>
      <w:proofErr w:type="gramEnd"/>
      <w:r w:rsidR="00E9393E" w:rsidRPr="003C2B3E">
        <w:rPr>
          <w:rFonts w:ascii="PT Astra Serif" w:hAnsi="PT Astra Serif"/>
          <w:sz w:val="26"/>
          <w:szCs w:val="26"/>
        </w:rPr>
        <w:t xml:space="preserve"> проведения образовательного процесса</w:t>
      </w:r>
      <w:r>
        <w:rPr>
          <w:rFonts w:ascii="PT Astra Serif" w:hAnsi="PT Astra Serif"/>
          <w:sz w:val="26"/>
          <w:szCs w:val="26"/>
        </w:rPr>
        <w:t>;</w:t>
      </w:r>
    </w:p>
    <w:p w:rsidR="00024F8A" w:rsidRPr="003C2B3E" w:rsidRDefault="003C2B3E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Увеличение количества ставок </w:t>
      </w:r>
      <w:proofErr w:type="gramStart"/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в подведомственных Министерству учреждений</w:t>
      </w:r>
      <w:proofErr w:type="gramEnd"/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и СШ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2009B8" w:rsidRPr="002009B8" w:rsidRDefault="003C2B3E" w:rsidP="003C2B3E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Поддержка спортсменов (выплата региональных премий по итогам выступлений на соревнованиях, помощь в решении жилищного вопроса)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024F8A" w:rsidRPr="003C2B3E" w:rsidRDefault="002009B8" w:rsidP="003C2B3E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Содействие в участии в межрегиональных, всероссийских мероприятиях</w:t>
      </w:r>
      <w:r w:rsidR="003C2B3E" w:rsidRPr="003C2B3E">
        <w:rPr>
          <w:rFonts w:ascii="PT Astra Serif" w:hAnsi="PT Astra Serif"/>
          <w:sz w:val="26"/>
          <w:szCs w:val="26"/>
        </w:rPr>
        <w:t>.</w:t>
      </w:r>
    </w:p>
    <w:p w:rsidR="003C2B3E" w:rsidRPr="003C2B3E" w:rsidRDefault="003C2B3E" w:rsidP="003C2B3E">
      <w:pPr>
        <w:pStyle w:val="20"/>
        <w:shd w:val="clear" w:color="auto" w:fill="auto"/>
        <w:ind w:left="1069"/>
        <w:rPr>
          <w:rFonts w:ascii="PT Astra Serif" w:hAnsi="PT Astra Serif"/>
          <w:color w:val="000000"/>
          <w:sz w:val="26"/>
          <w:szCs w:val="26"/>
        </w:rPr>
      </w:pPr>
    </w:p>
    <w:p w:rsidR="00473AE6" w:rsidRPr="003C2B3E" w:rsidRDefault="00473AE6" w:rsidP="00024F8A">
      <w:pPr>
        <w:pStyle w:val="20"/>
        <w:shd w:val="clear" w:color="auto" w:fill="auto"/>
        <w:ind w:left="360"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По всем поступившим обращениям ответы даны своевременно, о результатах рассмотрения все заявители письменно проинформированы. </w:t>
      </w:r>
      <w:r w:rsidR="00024F8A" w:rsidRPr="003C2B3E">
        <w:rPr>
          <w:rFonts w:ascii="PT Astra Serif" w:hAnsi="PT Astra Serif"/>
          <w:color w:val="000000"/>
          <w:sz w:val="26"/>
          <w:szCs w:val="26"/>
        </w:rPr>
        <w:t>На вопросы, поднятые в обращениях и находящиеся в рамках компетенции Министерства, даны исчерпывающие ответы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. </w:t>
      </w:r>
    </w:p>
    <w:sectPr w:rsidR="00473AE6" w:rsidRPr="003C2B3E" w:rsidSect="000F1B2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2385"/>
    <w:multiLevelType w:val="hybridMultilevel"/>
    <w:tmpl w:val="C5527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3BD4"/>
    <w:multiLevelType w:val="multilevel"/>
    <w:tmpl w:val="363A99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E6"/>
    <w:rsid w:val="00024F8A"/>
    <w:rsid w:val="00097855"/>
    <w:rsid w:val="000C71E9"/>
    <w:rsid w:val="000F1B21"/>
    <w:rsid w:val="001621B6"/>
    <w:rsid w:val="002009B8"/>
    <w:rsid w:val="00201BC7"/>
    <w:rsid w:val="002036CC"/>
    <w:rsid w:val="0024099A"/>
    <w:rsid w:val="0029053B"/>
    <w:rsid w:val="00382BE2"/>
    <w:rsid w:val="003C2B3E"/>
    <w:rsid w:val="00420B85"/>
    <w:rsid w:val="00473AE6"/>
    <w:rsid w:val="004D00D0"/>
    <w:rsid w:val="006E79FE"/>
    <w:rsid w:val="00791653"/>
    <w:rsid w:val="008000AA"/>
    <w:rsid w:val="00836147"/>
    <w:rsid w:val="00863C5D"/>
    <w:rsid w:val="0089242D"/>
    <w:rsid w:val="008E3D63"/>
    <w:rsid w:val="00A32FE6"/>
    <w:rsid w:val="00AD143A"/>
    <w:rsid w:val="00BA7210"/>
    <w:rsid w:val="00BF12EC"/>
    <w:rsid w:val="00DC481E"/>
    <w:rsid w:val="00E85777"/>
    <w:rsid w:val="00E9393E"/>
    <w:rsid w:val="00FB3CA1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D684"/>
  <w15:docId w15:val="{88DB1C58-C811-4DC5-BF97-B21FEC0B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73A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3AE6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473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3AE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MicrosoftSansSerif">
    <w:name w:val="Основной текст (2) + Microsoft Sans Serif"/>
    <w:aliases w:val="7,5 pt"/>
    <w:basedOn w:val="2"/>
    <w:rsid w:val="00473AE6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styleId="a3">
    <w:name w:val="Hyperlink"/>
    <w:basedOn w:val="a0"/>
    <w:unhideWhenUsed/>
    <w:rsid w:val="00473AE6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locked/>
    <w:rsid w:val="00473AE6"/>
    <w:rPr>
      <w:rFonts w:ascii="Microsoft Sans Serif" w:eastAsia="Microsoft Sans Serif" w:hAnsi="Microsoft Sans Serif" w:cs="Microsoft Sans Serif"/>
      <w:sz w:val="16"/>
      <w:szCs w:val="16"/>
      <w:shd w:val="clear" w:color="auto" w:fill="FFFFFF"/>
      <w:lang w:val="en-US" w:bidi="en-US"/>
    </w:rPr>
  </w:style>
  <w:style w:type="paragraph" w:customStyle="1" w:styleId="4">
    <w:name w:val="Основной текст (4)"/>
    <w:basedOn w:val="a"/>
    <w:link w:val="4Exact"/>
    <w:rsid w:val="00473AE6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9393E"/>
    <w:pPr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3E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2022-01-26T05:56:00Z</cp:lastPrinted>
  <dcterms:created xsi:type="dcterms:W3CDTF">2026-01-29T03:44:00Z</dcterms:created>
  <dcterms:modified xsi:type="dcterms:W3CDTF">2026-01-29T03:44:00Z</dcterms:modified>
</cp:coreProperties>
</file>